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ED58" w14:textId="0CAA70B0" w:rsidR="00410404" w:rsidRPr="00410404" w:rsidRDefault="005E0C72" w:rsidP="00410404">
      <w:pPr>
        <w:suppressAutoHyphens/>
        <w:spacing w:after="120"/>
        <w:jc w:val="center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T</w:t>
      </w:r>
      <w:r w:rsidR="00410404" w:rsidRPr="00410404">
        <w:rPr>
          <w:rFonts w:ascii="Arial" w:hAnsi="Arial" w:cs="Arial"/>
          <w:b/>
          <w:spacing w:val="-2"/>
          <w:sz w:val="24"/>
          <w:szCs w:val="24"/>
        </w:rPr>
        <w:t>HE UNITED REPUBLIC OF TANZANIA</w:t>
      </w:r>
      <w:r w:rsidR="00410404" w:rsidRPr="00410404">
        <w:rPr>
          <w:rFonts w:ascii="Arial" w:hAnsi="Arial" w:cs="Arial"/>
          <w:b/>
          <w:spacing w:val="-2"/>
          <w:sz w:val="24"/>
          <w:szCs w:val="24"/>
        </w:rPr>
        <w:br/>
        <w:t>MINISTRY OF LIVESTOCK AND FISHERIES (FISHERIES)</w:t>
      </w:r>
    </w:p>
    <w:p w14:paraId="22B02CA0" w14:textId="18026F63" w:rsidR="00410404" w:rsidRPr="00410404" w:rsidRDefault="00410404" w:rsidP="00410404">
      <w:pPr>
        <w:suppressAutoHyphens/>
        <w:spacing w:after="12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410404">
        <w:rPr>
          <w:rFonts w:ascii="Arial" w:hAnsi="Arial" w:cs="Arial"/>
          <w:b/>
          <w:noProof/>
          <w:spacing w:val="-2"/>
          <w:sz w:val="24"/>
          <w:szCs w:val="24"/>
          <w:lang w:val="en-GB" w:eastAsia="en-GB"/>
        </w:rPr>
        <w:drawing>
          <wp:inline distT="0" distB="0" distL="0" distR="0" wp14:anchorId="4105C744" wp14:editId="5DD03808">
            <wp:extent cx="1000125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658" t="-69" r="-8658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CB5C" w14:textId="77777777" w:rsidR="009830E4" w:rsidRPr="005E0C72" w:rsidRDefault="002E6BA6" w:rsidP="005E0C72">
      <w:pPr>
        <w:suppressAutoHyphens/>
        <w:spacing w:after="0"/>
        <w:jc w:val="center"/>
        <w:rPr>
          <w:rFonts w:ascii="Arial" w:hAnsi="Arial" w:cs="Arial"/>
          <w:spacing w:val="-2"/>
          <w:sz w:val="24"/>
          <w:szCs w:val="24"/>
        </w:rPr>
      </w:pPr>
      <w:r w:rsidRPr="005E0C72">
        <w:rPr>
          <w:rFonts w:ascii="Arial" w:hAnsi="Arial" w:cs="Arial"/>
          <w:spacing w:val="-2"/>
          <w:sz w:val="24"/>
          <w:szCs w:val="24"/>
        </w:rPr>
        <w:t>South West Indian Ocean Fisheries Governance and Shared Growth Program</w:t>
      </w:r>
    </w:p>
    <w:p w14:paraId="563ECB5D" w14:textId="0B3D6A29" w:rsidR="00EC50B8" w:rsidRPr="005E0C72" w:rsidRDefault="00EC50B8" w:rsidP="005E0C72">
      <w:pPr>
        <w:pStyle w:val="BodyText"/>
        <w:jc w:val="center"/>
        <w:rPr>
          <w:rFonts w:ascii="Arial" w:hAnsi="Arial" w:cs="Arial"/>
          <w:szCs w:val="24"/>
        </w:rPr>
      </w:pPr>
      <w:r w:rsidRPr="005E0C72">
        <w:rPr>
          <w:rFonts w:ascii="Arial" w:hAnsi="Arial" w:cs="Arial"/>
          <w:szCs w:val="24"/>
        </w:rPr>
        <w:t>Loan No./Credit No./</w:t>
      </w:r>
      <w:r w:rsidR="001B0D84" w:rsidRPr="005E0C72">
        <w:rPr>
          <w:rFonts w:ascii="Arial" w:hAnsi="Arial" w:cs="Arial"/>
          <w:szCs w:val="24"/>
        </w:rPr>
        <w:t xml:space="preserve"> </w:t>
      </w:r>
      <w:r w:rsidR="000C4041" w:rsidRPr="005E0C72">
        <w:rPr>
          <w:rFonts w:ascii="Arial" w:hAnsi="Arial" w:cs="Arial"/>
          <w:szCs w:val="24"/>
        </w:rPr>
        <w:t>Grant No.:</w:t>
      </w:r>
      <w:r w:rsidR="002E6BA6" w:rsidRPr="005E0C72">
        <w:rPr>
          <w:rFonts w:ascii="Arial" w:hAnsi="Arial" w:cs="Arial"/>
          <w:szCs w:val="24"/>
        </w:rPr>
        <w:t xml:space="preserve"> Cr. 55890 TZ</w:t>
      </w:r>
    </w:p>
    <w:p w14:paraId="4E1E4BE9" w14:textId="392CCF91" w:rsidR="005E0C72" w:rsidRDefault="005E0C72" w:rsidP="005E0C72">
      <w:pPr>
        <w:pStyle w:val="BodyText"/>
        <w:jc w:val="center"/>
        <w:rPr>
          <w:rFonts w:ascii="Arial" w:hAnsi="Arial" w:cs="Arial"/>
          <w:b/>
          <w:szCs w:val="24"/>
        </w:rPr>
      </w:pPr>
    </w:p>
    <w:p w14:paraId="0723C053" w14:textId="29F05EF9" w:rsidR="005E0C72" w:rsidRDefault="005E0C72" w:rsidP="005E0C72">
      <w:pPr>
        <w:pStyle w:val="BodyText"/>
        <w:jc w:val="center"/>
        <w:rPr>
          <w:rFonts w:ascii="Arial" w:hAnsi="Arial" w:cs="Arial"/>
          <w:b/>
          <w:szCs w:val="24"/>
        </w:rPr>
      </w:pPr>
      <w:r w:rsidRPr="00F67A93">
        <w:rPr>
          <w:rFonts w:ascii="Tahoma" w:hAnsi="Tahoma" w:cs="Tahoma"/>
          <w:b/>
          <w:bCs/>
          <w:spacing w:val="0"/>
          <w:szCs w:val="24"/>
        </w:rPr>
        <w:t>RE</w:t>
      </w:r>
      <w:r w:rsidRPr="00F67A93">
        <w:rPr>
          <w:rFonts w:ascii="Tahoma" w:hAnsi="Tahoma" w:cs="Tahoma"/>
          <w:bCs/>
          <w:spacing w:val="0"/>
          <w:szCs w:val="24"/>
        </w:rPr>
        <w:t>-</w:t>
      </w:r>
      <w:r w:rsidRPr="00F67A93">
        <w:rPr>
          <w:rFonts w:ascii="Tahoma" w:hAnsi="Tahoma" w:cs="Tahoma"/>
          <w:b/>
          <w:bCs/>
          <w:spacing w:val="0"/>
          <w:szCs w:val="24"/>
        </w:rPr>
        <w:t>ADVERTISEMENT</w:t>
      </w:r>
      <w:r w:rsidRPr="00F67A93">
        <w:rPr>
          <w:rFonts w:ascii="Tahoma" w:hAnsi="Tahoma" w:cs="Tahoma"/>
          <w:bCs/>
          <w:spacing w:val="0"/>
          <w:szCs w:val="24"/>
        </w:rPr>
        <w:t xml:space="preserve"> </w:t>
      </w:r>
      <w:r w:rsidRPr="00F67A93">
        <w:rPr>
          <w:rFonts w:ascii="Tahoma" w:hAnsi="Tahoma" w:cs="Tahoma"/>
          <w:b/>
          <w:bCs/>
          <w:spacing w:val="0"/>
          <w:szCs w:val="24"/>
        </w:rPr>
        <w:t>OF EXPRESSION OF INTEREST</w:t>
      </w:r>
    </w:p>
    <w:p w14:paraId="6FFF9594" w14:textId="05783254" w:rsidR="005E0C72" w:rsidRPr="004E3AA2" w:rsidRDefault="005E0C72" w:rsidP="005E0C72">
      <w:pPr>
        <w:pStyle w:val="BodyText"/>
        <w:jc w:val="center"/>
        <w:rPr>
          <w:rFonts w:ascii="Arial" w:hAnsi="Arial" w:cs="Arial"/>
          <w:b/>
          <w:szCs w:val="24"/>
        </w:rPr>
      </w:pPr>
    </w:p>
    <w:p w14:paraId="563ECB5E" w14:textId="77777777" w:rsidR="00EC50B8" w:rsidRPr="00F95B83" w:rsidRDefault="00EC50B8" w:rsidP="005E0C72">
      <w:pPr>
        <w:suppressAutoHyphens/>
        <w:spacing w:after="120"/>
        <w:ind w:left="1701" w:hanging="1701"/>
        <w:rPr>
          <w:rFonts w:ascii="Arial" w:hAnsi="Arial" w:cs="Arial"/>
          <w:bCs/>
          <w:color w:val="333333"/>
          <w:lang w:val="en"/>
        </w:rPr>
      </w:pPr>
      <w:r w:rsidRPr="00F95B83">
        <w:rPr>
          <w:rFonts w:ascii="Arial" w:hAnsi="Arial" w:cs="Arial"/>
        </w:rPr>
        <w:t>Assignment Title</w:t>
      </w:r>
      <w:r w:rsidR="000C4041" w:rsidRPr="005E0C72">
        <w:rPr>
          <w:rFonts w:ascii="Arial" w:hAnsi="Arial" w:cs="Arial"/>
          <w:sz w:val="20"/>
          <w:szCs w:val="20"/>
        </w:rPr>
        <w:t xml:space="preserve">: </w:t>
      </w:r>
      <w:r w:rsidR="002E6BA6" w:rsidRPr="005E0C72">
        <w:rPr>
          <w:rFonts w:ascii="Arial" w:hAnsi="Arial" w:cs="Arial"/>
          <w:sz w:val="20"/>
          <w:szCs w:val="20"/>
        </w:rPr>
        <w:tab/>
      </w:r>
      <w:r w:rsidR="002E6BA6" w:rsidRPr="00F95B83">
        <w:rPr>
          <w:rFonts w:ascii="Arial" w:hAnsi="Arial" w:cs="Arial"/>
          <w:bCs/>
          <w:color w:val="333333"/>
          <w:lang w:val="en"/>
        </w:rPr>
        <w:t>CONSULTANCY SERVICES TO ESTABLISH SUSTAINABLE VILLAGE SAVINGS &amp; LOANS GROUPS AND PLANNING RELATED ENTERPRISE SKILLS TRAINING IN SELECTED COASTAL COMMUNITIES IN MAINLAND TANZANIA AND ZANZIBAR</w:t>
      </w:r>
    </w:p>
    <w:p w14:paraId="563ECB5F" w14:textId="77777777" w:rsidR="002E6BA6" w:rsidRPr="00F95B83" w:rsidRDefault="002E6BA6" w:rsidP="000D55DF">
      <w:pPr>
        <w:pStyle w:val="BodyText"/>
        <w:rPr>
          <w:rFonts w:ascii="Arial" w:hAnsi="Arial" w:cs="Arial"/>
          <w:b/>
          <w:sz w:val="22"/>
          <w:szCs w:val="22"/>
        </w:rPr>
      </w:pPr>
    </w:p>
    <w:p w14:paraId="563ECB60" w14:textId="0FEB5D0C" w:rsidR="00EC50B8" w:rsidRPr="00F95B83" w:rsidRDefault="00EC50B8" w:rsidP="006728C2">
      <w:pPr>
        <w:suppressAutoHyphens/>
        <w:spacing w:after="120"/>
        <w:rPr>
          <w:rFonts w:ascii="Arial" w:eastAsia="Times New Roman" w:hAnsi="Arial" w:cs="Arial"/>
          <w:b/>
          <w:bCs/>
          <w:color w:val="333333"/>
          <w:u w:val="single"/>
        </w:rPr>
      </w:pPr>
      <w:r w:rsidRPr="00F95B83">
        <w:rPr>
          <w:rFonts w:ascii="Arial" w:hAnsi="Arial" w:cs="Arial"/>
          <w:b/>
          <w:spacing w:val="-2"/>
        </w:rPr>
        <w:t>Reference No</w:t>
      </w:r>
      <w:r w:rsidRPr="00F95B83">
        <w:rPr>
          <w:rFonts w:ascii="Arial" w:hAnsi="Arial" w:cs="Arial"/>
          <w:spacing w:val="-2"/>
        </w:rPr>
        <w:t>.</w:t>
      </w:r>
      <w:r w:rsidR="000C4041" w:rsidRPr="00F95B83">
        <w:rPr>
          <w:rFonts w:ascii="Arial" w:hAnsi="Arial" w:cs="Arial"/>
          <w:spacing w:val="-2"/>
        </w:rPr>
        <w:t xml:space="preserve">: </w:t>
      </w:r>
      <w:r w:rsidR="006728C2" w:rsidRPr="00F95B83">
        <w:rPr>
          <w:rFonts w:ascii="Arial" w:eastAsia="Times New Roman" w:hAnsi="Arial" w:cs="Arial"/>
          <w:b/>
          <w:bCs/>
          <w:color w:val="333333"/>
        </w:rPr>
        <w:t>TZ-MLFD-109645-CS-CQS</w:t>
      </w:r>
    </w:p>
    <w:p w14:paraId="563ECB61" w14:textId="77777777" w:rsidR="00FF512B" w:rsidRPr="00F95B83" w:rsidRDefault="00FF512B" w:rsidP="006C7B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en"/>
        </w:rPr>
      </w:pPr>
      <w:r w:rsidRPr="00F95B83">
        <w:rPr>
          <w:rFonts w:ascii="Arial" w:eastAsia="Times New Roman" w:hAnsi="Arial" w:cs="Arial"/>
          <w:color w:val="333333"/>
          <w:lang w:val="en"/>
        </w:rPr>
        <w:t>This invitation for Expression of Interest (</w:t>
      </w:r>
      <w:proofErr w:type="spellStart"/>
      <w:r w:rsidRPr="00F95B83">
        <w:rPr>
          <w:rFonts w:ascii="Arial" w:eastAsia="Times New Roman" w:hAnsi="Arial" w:cs="Arial"/>
          <w:color w:val="333333"/>
          <w:lang w:val="en"/>
        </w:rPr>
        <w:t>EoI</w:t>
      </w:r>
      <w:proofErr w:type="spellEnd"/>
      <w:r w:rsidRPr="00F95B83">
        <w:rPr>
          <w:rFonts w:ascii="Arial" w:eastAsia="Times New Roman" w:hAnsi="Arial" w:cs="Arial"/>
          <w:color w:val="333333"/>
          <w:lang w:val="en"/>
        </w:rPr>
        <w:t>) follows the General Procurement Notice for the South West Indian Ocean Fisheries Governance and Shared Growth program – SWIOFish that was published in the Development Business, issue No. WB 4892 of October, 2015.</w:t>
      </w:r>
    </w:p>
    <w:p w14:paraId="563ECB62" w14:textId="77777777" w:rsidR="00FF512B" w:rsidRPr="00F95B83" w:rsidRDefault="00FF512B" w:rsidP="006C7B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en"/>
        </w:rPr>
      </w:pPr>
    </w:p>
    <w:p w14:paraId="563ECB63" w14:textId="77777777" w:rsidR="00290963" w:rsidRPr="00F95B83" w:rsidRDefault="00290963" w:rsidP="006C7B29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</w:rPr>
      </w:pPr>
      <w:r w:rsidRPr="00F95B83">
        <w:rPr>
          <w:rFonts w:ascii="Arial" w:hAnsi="Arial" w:cs="Arial"/>
          <w:color w:val="333333"/>
          <w:lang w:val="en"/>
        </w:rPr>
        <w:t xml:space="preserve">The </w:t>
      </w:r>
      <w:r w:rsidRPr="00F95B83">
        <w:rPr>
          <w:rFonts w:ascii="Arial" w:eastAsia="Times New Roman" w:hAnsi="Arial" w:cs="Arial"/>
          <w:color w:val="333333"/>
          <w:lang w:val="en"/>
        </w:rPr>
        <w:t xml:space="preserve">Government of the United Republic of Tanzania </w:t>
      </w:r>
      <w:r w:rsidRPr="00F95B83">
        <w:rPr>
          <w:rFonts w:ascii="Arial" w:hAnsi="Arial" w:cs="Arial"/>
          <w:color w:val="333333"/>
          <w:lang w:val="en"/>
        </w:rPr>
        <w:t>has received</w:t>
      </w:r>
      <w:r w:rsidRPr="00F95B83">
        <w:rPr>
          <w:rFonts w:ascii="Arial" w:eastAsia="Times New Roman" w:hAnsi="Arial" w:cs="Arial"/>
          <w:color w:val="333333"/>
          <w:lang w:val="en"/>
        </w:rPr>
        <w:t xml:space="preserve"> a Credit </w:t>
      </w:r>
      <w:r w:rsidRPr="00F95B83">
        <w:rPr>
          <w:rFonts w:ascii="Arial" w:hAnsi="Arial" w:cs="Arial"/>
          <w:color w:val="333333"/>
          <w:lang w:val="en"/>
        </w:rPr>
        <w:t xml:space="preserve">from the </w:t>
      </w:r>
      <w:r w:rsidRPr="00F95B83">
        <w:rPr>
          <w:rFonts w:ascii="Arial" w:eastAsia="Times New Roman" w:hAnsi="Arial" w:cs="Arial"/>
          <w:color w:val="333333"/>
          <w:lang w:val="en"/>
        </w:rPr>
        <w:t>International Development Association (IDA) towards</w:t>
      </w:r>
      <w:r w:rsidRPr="00F95B83">
        <w:rPr>
          <w:rFonts w:ascii="Arial" w:hAnsi="Arial" w:cs="Arial"/>
          <w:color w:val="333333"/>
          <w:lang w:val="en"/>
        </w:rPr>
        <w:t xml:space="preserve"> the cost of the </w:t>
      </w:r>
      <w:r w:rsidR="00FF512B" w:rsidRPr="00F95B83">
        <w:rPr>
          <w:rFonts w:ascii="Arial" w:hAnsi="Arial" w:cs="Arial"/>
          <w:color w:val="333333"/>
          <w:lang w:val="en"/>
        </w:rPr>
        <w:t>South West Indian Ocean Fisheries Governance and Shared Growth [</w:t>
      </w:r>
      <w:r w:rsidRPr="00F95B83">
        <w:rPr>
          <w:rFonts w:ascii="Arial" w:eastAsia="Times New Roman" w:hAnsi="Arial" w:cs="Arial"/>
          <w:color w:val="333333"/>
          <w:lang w:val="en"/>
        </w:rPr>
        <w:t>SWIOFish</w:t>
      </w:r>
      <w:r w:rsidR="00FF512B" w:rsidRPr="00F95B83">
        <w:rPr>
          <w:rFonts w:ascii="Arial" w:eastAsia="Times New Roman" w:hAnsi="Arial" w:cs="Arial"/>
          <w:color w:val="333333"/>
          <w:lang w:val="en"/>
        </w:rPr>
        <w:t>]</w:t>
      </w:r>
      <w:r w:rsidRPr="00F95B83">
        <w:rPr>
          <w:rFonts w:ascii="Arial" w:eastAsia="Times New Roman" w:hAnsi="Arial" w:cs="Arial"/>
          <w:color w:val="333333"/>
          <w:lang w:val="en"/>
        </w:rPr>
        <w:t xml:space="preserve"> </w:t>
      </w:r>
      <w:r w:rsidR="00FF512B" w:rsidRPr="00F95B83">
        <w:rPr>
          <w:rFonts w:ascii="Arial" w:hAnsi="Arial" w:cs="Arial"/>
          <w:color w:val="333333"/>
          <w:lang w:val="en"/>
        </w:rPr>
        <w:t xml:space="preserve">Program </w:t>
      </w:r>
      <w:r w:rsidRPr="00F95B83">
        <w:rPr>
          <w:rFonts w:ascii="Arial" w:hAnsi="Arial" w:cs="Arial"/>
          <w:color w:val="333333"/>
          <w:lang w:val="en"/>
        </w:rPr>
        <w:t xml:space="preserve">and intends to apply part of the proceeds for </w:t>
      </w:r>
      <w:r w:rsidRPr="00F95B83">
        <w:rPr>
          <w:rFonts w:ascii="Arial" w:hAnsi="Arial" w:cs="Arial"/>
          <w:spacing w:val="-2"/>
        </w:rPr>
        <w:t>consulting services</w:t>
      </w:r>
    </w:p>
    <w:p w14:paraId="563ECB64" w14:textId="77777777" w:rsidR="006C7B29" w:rsidRPr="00F95B83" w:rsidRDefault="006C7B29" w:rsidP="006C7B29">
      <w:pPr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</w:p>
    <w:p w14:paraId="563ECB65" w14:textId="281C30D1" w:rsidR="00290963" w:rsidRPr="00F95B83" w:rsidRDefault="00290963" w:rsidP="006C7B29">
      <w:pPr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 w:rsidRPr="00F95B83">
        <w:rPr>
          <w:rFonts w:ascii="Arial" w:hAnsi="Arial" w:cs="Arial"/>
          <w:spacing w:val="-2"/>
        </w:rPr>
        <w:t>The consulting services (“the Services”) include</w:t>
      </w:r>
      <w:r w:rsidR="002D52F3" w:rsidRPr="00F95B83">
        <w:rPr>
          <w:rFonts w:ascii="Arial" w:hAnsi="Arial" w:cs="Arial"/>
          <w:spacing w:val="-2"/>
        </w:rPr>
        <w:t xml:space="preserve"> </w:t>
      </w:r>
      <w:r w:rsidR="002D52F3" w:rsidRPr="00F95B83">
        <w:rPr>
          <w:rFonts w:ascii="Arial" w:eastAsia="Times New Roman" w:hAnsi="Arial" w:cs="Arial"/>
          <w:color w:val="333333"/>
          <w:lang w:val="en"/>
        </w:rPr>
        <w:t xml:space="preserve">establishment of </w:t>
      </w:r>
      <w:r w:rsidR="00526F0B" w:rsidRPr="00F95B83">
        <w:rPr>
          <w:rFonts w:ascii="Arial" w:eastAsia="Times New Roman" w:hAnsi="Arial" w:cs="Arial"/>
          <w:color w:val="333333"/>
          <w:lang w:val="en"/>
        </w:rPr>
        <w:t>sustainable village savings &amp; loans groups and planning related enterprise develop skills training in selected coastal communities in Mainland Tanzania and Zanzibar. The</w:t>
      </w:r>
      <w:r w:rsidR="002D52F3" w:rsidRPr="00F95B83">
        <w:rPr>
          <w:rFonts w:ascii="Arial" w:eastAsia="Times New Roman" w:hAnsi="Arial" w:cs="Arial"/>
          <w:color w:val="333333"/>
          <w:lang w:val="en"/>
        </w:rPr>
        <w:t xml:space="preserve"> period </w:t>
      </w:r>
      <w:r w:rsidR="00FF512B" w:rsidRPr="00F95B83">
        <w:rPr>
          <w:rFonts w:ascii="Arial" w:eastAsia="Times New Roman" w:hAnsi="Arial" w:cs="Arial"/>
          <w:color w:val="333333"/>
          <w:lang w:val="en"/>
        </w:rPr>
        <w:t>for execution of the services</w:t>
      </w:r>
      <w:r w:rsidR="00526F0B" w:rsidRPr="00F95B83">
        <w:rPr>
          <w:rFonts w:ascii="Arial" w:hAnsi="Arial" w:cs="Arial"/>
          <w:spacing w:val="-2"/>
        </w:rPr>
        <w:t xml:space="preserve">is estimated </w:t>
      </w:r>
      <w:r w:rsidR="00410404" w:rsidRPr="00F95B83">
        <w:rPr>
          <w:rFonts w:ascii="Arial" w:hAnsi="Arial" w:cs="Arial"/>
          <w:spacing w:val="-2"/>
        </w:rPr>
        <w:t>at twenty one (21) months</w:t>
      </w:r>
      <w:r w:rsidR="00526F0B" w:rsidRPr="00F95B83">
        <w:rPr>
          <w:rFonts w:ascii="Arial" w:hAnsi="Arial" w:cs="Arial"/>
          <w:spacing w:val="-2"/>
        </w:rPr>
        <w:t>.</w:t>
      </w:r>
    </w:p>
    <w:p w14:paraId="563ECB66" w14:textId="77777777" w:rsidR="00290963" w:rsidRPr="00F95B83" w:rsidRDefault="00290963" w:rsidP="006C7B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en"/>
        </w:rPr>
      </w:pPr>
    </w:p>
    <w:p w14:paraId="563ECB67" w14:textId="439B282D" w:rsidR="00690D15" w:rsidRPr="00F95B83" w:rsidRDefault="00526F0B" w:rsidP="00C14B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en"/>
        </w:rPr>
      </w:pPr>
      <w:r w:rsidRPr="00F95B83">
        <w:rPr>
          <w:rFonts w:ascii="Arial" w:eastAsia="Times New Roman" w:hAnsi="Arial" w:cs="Arial"/>
          <w:color w:val="333333"/>
          <w:lang w:val="en"/>
        </w:rPr>
        <w:t>The Ministry of Livestock and Fisheries (</w:t>
      </w:r>
      <w:r w:rsidRPr="00F95B83">
        <w:rPr>
          <w:rFonts w:ascii="Arial" w:eastAsia="Times New Roman" w:hAnsi="Arial" w:cs="Arial"/>
          <w:b/>
          <w:bCs/>
          <w:color w:val="333333"/>
          <w:lang w:val="en"/>
        </w:rPr>
        <w:t>MLF</w:t>
      </w:r>
      <w:r w:rsidRPr="00F95B83">
        <w:rPr>
          <w:rFonts w:ascii="Arial" w:eastAsia="Times New Roman" w:hAnsi="Arial" w:cs="Arial"/>
          <w:color w:val="333333"/>
          <w:lang w:val="en"/>
        </w:rPr>
        <w:t>)</w:t>
      </w:r>
      <w:r w:rsidRPr="00F95B83">
        <w:rPr>
          <w:rFonts w:ascii="Arial" w:hAnsi="Arial" w:cs="Arial"/>
          <w:color w:val="333333"/>
          <w:lang w:val="en"/>
        </w:rPr>
        <w:t xml:space="preserve"> now invites eligible consulting firms (“Consultants”) to indicate their interest in providing the Services. Interested Consultants should provide information </w:t>
      </w:r>
      <w:r w:rsidRPr="00F95B83">
        <w:rPr>
          <w:rFonts w:ascii="Arial" w:eastAsia="Times New Roman" w:hAnsi="Arial" w:cs="Arial"/>
          <w:color w:val="333333"/>
          <w:lang w:val="en"/>
        </w:rPr>
        <w:t xml:space="preserve">indicating that they have the required qualification and relevant experience to perform the </w:t>
      </w:r>
      <w:r w:rsidR="00690D15" w:rsidRPr="00F95B83">
        <w:rPr>
          <w:rFonts w:ascii="Arial" w:eastAsia="Times New Roman" w:hAnsi="Arial" w:cs="Arial"/>
          <w:color w:val="333333"/>
          <w:lang w:val="en"/>
        </w:rPr>
        <w:t>services</w:t>
      </w:r>
      <w:r w:rsidRPr="00F95B83">
        <w:rPr>
          <w:rFonts w:ascii="Arial" w:eastAsia="Times New Roman" w:hAnsi="Arial" w:cs="Arial"/>
          <w:color w:val="333333"/>
          <w:lang w:val="en"/>
        </w:rPr>
        <w:t>.</w:t>
      </w:r>
      <w:r w:rsidR="00690D15" w:rsidRPr="00F95B83">
        <w:rPr>
          <w:rFonts w:ascii="Arial" w:eastAsia="Times New Roman" w:hAnsi="Arial" w:cs="Arial"/>
          <w:color w:val="333333"/>
          <w:lang w:val="en"/>
        </w:rPr>
        <w:t xml:space="preserve"> The shortlisting criteria are: </w:t>
      </w:r>
      <w:r w:rsidR="00C14B78" w:rsidRPr="00F95B83">
        <w:rPr>
          <w:rFonts w:ascii="Arial" w:eastAsia="Times New Roman" w:hAnsi="Arial" w:cs="Arial"/>
          <w:color w:val="333333"/>
          <w:lang w:val="en"/>
        </w:rPr>
        <w:t>Proven experience working with communities in training and strengthening of topics related to microfinance, safety nets and social services; and Significant prior experience applying the VSL methodology in rural communities in Tanzania at comparable scale</w:t>
      </w:r>
      <w:r w:rsidR="007E3EC7" w:rsidRPr="00F95B83">
        <w:rPr>
          <w:rFonts w:ascii="Arial" w:eastAsia="Times New Roman" w:hAnsi="Arial" w:cs="Arial"/>
          <w:color w:val="333333"/>
          <w:lang w:val="en"/>
        </w:rPr>
        <w:t>, or a comparable experience elsewhere</w:t>
      </w:r>
      <w:r w:rsidR="006B10E3" w:rsidRPr="00F95B83">
        <w:rPr>
          <w:rFonts w:ascii="Arial" w:eastAsia="Times New Roman" w:hAnsi="Arial" w:cs="Arial"/>
          <w:color w:val="333333"/>
          <w:lang w:val="en"/>
        </w:rPr>
        <w:t xml:space="preserve"> and availability of appropriate skills among staff. </w:t>
      </w:r>
    </w:p>
    <w:p w14:paraId="563ECB68" w14:textId="77777777" w:rsidR="006C7B29" w:rsidRPr="00F95B83" w:rsidRDefault="006C7B29" w:rsidP="006C7B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en"/>
        </w:rPr>
      </w:pPr>
    </w:p>
    <w:p w14:paraId="563ECB69" w14:textId="4FB02097" w:rsidR="00DF449D" w:rsidRPr="00F95B83" w:rsidRDefault="00DF449D" w:rsidP="006C7B2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val="en"/>
        </w:rPr>
      </w:pPr>
      <w:r w:rsidRPr="00F95B83">
        <w:rPr>
          <w:rFonts w:ascii="Arial" w:hAnsi="Arial" w:cs="Arial"/>
          <w:color w:val="333333"/>
          <w:lang w:val="en"/>
        </w:rPr>
        <w:t xml:space="preserve">The attention of interested Consultants is drawn to paragraph 1.9 of the World Bank’s Guidelines: Selection and Employment of Consultants </w:t>
      </w:r>
      <w:r w:rsidRPr="00F95B83">
        <w:rPr>
          <w:rFonts w:ascii="Arial" w:hAnsi="Arial" w:cs="Arial"/>
          <w:spacing w:val="-2"/>
        </w:rPr>
        <w:t xml:space="preserve">under IBRD Loans and IDA Credits &amp; Grants </w:t>
      </w:r>
      <w:r w:rsidRPr="00F95B83">
        <w:rPr>
          <w:rFonts w:ascii="Arial" w:hAnsi="Arial" w:cs="Arial"/>
          <w:color w:val="333333"/>
          <w:lang w:val="en"/>
        </w:rPr>
        <w:t>by World Bank Borrowers</w:t>
      </w:r>
      <w:r w:rsidRPr="00F95B83">
        <w:rPr>
          <w:rFonts w:ascii="Arial" w:eastAsia="Times New Roman" w:hAnsi="Arial" w:cs="Arial"/>
          <w:iCs/>
          <w:color w:val="333333"/>
          <w:lang w:val="en"/>
        </w:rPr>
        <w:t>; January 2011 revised July,</w:t>
      </w:r>
      <w:r w:rsidR="00F95B83" w:rsidRPr="00F95B83">
        <w:rPr>
          <w:rFonts w:ascii="Arial" w:eastAsia="Times New Roman" w:hAnsi="Arial" w:cs="Arial"/>
          <w:iCs/>
          <w:color w:val="333333"/>
          <w:lang w:val="en"/>
        </w:rPr>
        <w:t>2014 (</w:t>
      </w:r>
      <w:r w:rsidRPr="00F95B83">
        <w:rPr>
          <w:rFonts w:ascii="Arial" w:eastAsia="Times New Roman" w:hAnsi="Arial" w:cs="Arial"/>
          <w:color w:val="333333"/>
          <w:lang w:val="en"/>
        </w:rPr>
        <w:t>“</w:t>
      </w:r>
      <w:r w:rsidRPr="00F95B83">
        <w:rPr>
          <w:rFonts w:ascii="Arial" w:hAnsi="Arial" w:cs="Arial"/>
          <w:color w:val="333333"/>
          <w:lang w:val="en"/>
        </w:rPr>
        <w:t>Consultant Guidelines”), setting forth the World Bank’s policy on conflict of interest.</w:t>
      </w:r>
    </w:p>
    <w:p w14:paraId="563ECB6A" w14:textId="77777777" w:rsidR="00EE24AE" w:rsidRPr="00F95B83" w:rsidRDefault="00EE24AE" w:rsidP="006C7B2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val="en"/>
        </w:rPr>
      </w:pPr>
    </w:p>
    <w:p w14:paraId="563ECB6B" w14:textId="77777777" w:rsidR="00DF449D" w:rsidRPr="00F95B83" w:rsidRDefault="00DF449D" w:rsidP="006C7B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en"/>
        </w:rPr>
      </w:pPr>
      <w:r w:rsidRPr="00F95B83">
        <w:rPr>
          <w:rFonts w:ascii="Arial" w:eastAsia="Times New Roman" w:hAnsi="Arial" w:cs="Arial"/>
          <w:color w:val="333333"/>
          <w:lang w:val="en"/>
        </w:rPr>
        <w:t>Consultants may associate with other firms in the form of a joint venture or a sub-consultancy to enhance their qualification.</w:t>
      </w:r>
    </w:p>
    <w:p w14:paraId="563ECB6C" w14:textId="77777777" w:rsidR="006C7B29" w:rsidRPr="00F95B83" w:rsidRDefault="006C7B29" w:rsidP="006C7B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en"/>
        </w:rPr>
      </w:pPr>
    </w:p>
    <w:p w14:paraId="563ECB6D" w14:textId="57312645" w:rsidR="004F5821" w:rsidRPr="00F95B83" w:rsidRDefault="00DF449D" w:rsidP="006C7B2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val="en"/>
        </w:rPr>
      </w:pPr>
      <w:r w:rsidRPr="00F95B83">
        <w:rPr>
          <w:rFonts w:ascii="Arial" w:hAnsi="Arial" w:cs="Arial"/>
          <w:spacing w:val="-2"/>
        </w:rPr>
        <w:t xml:space="preserve">A Consultant will be selected in accordance with the </w:t>
      </w:r>
      <w:r w:rsidR="002B19C3" w:rsidRPr="00F95B83">
        <w:rPr>
          <w:rFonts w:ascii="Arial" w:eastAsia="Times New Roman" w:hAnsi="Arial" w:cs="Arial"/>
          <w:b/>
          <w:bCs/>
          <w:i/>
          <w:color w:val="333333"/>
          <w:lang w:val="en"/>
        </w:rPr>
        <w:t>Consultant Qualification Selection [</w:t>
      </w:r>
      <w:r w:rsidR="002B19C3" w:rsidRPr="00F95B83">
        <w:rPr>
          <w:rFonts w:ascii="Arial" w:hAnsi="Arial" w:cs="Arial"/>
          <w:i/>
          <w:spacing w:val="-2"/>
        </w:rPr>
        <w:t>CQS</w:t>
      </w:r>
      <w:r w:rsidR="000D55DF" w:rsidRPr="00F95B83">
        <w:rPr>
          <w:rFonts w:ascii="Arial" w:hAnsi="Arial" w:cs="Arial"/>
          <w:spacing w:val="-2"/>
        </w:rPr>
        <w:t>]</w:t>
      </w:r>
      <w:r w:rsidRPr="00F95B83">
        <w:rPr>
          <w:rFonts w:ascii="Arial" w:hAnsi="Arial" w:cs="Arial"/>
          <w:spacing w:val="-2"/>
        </w:rPr>
        <w:t xml:space="preserve"> method set out in the Consultant Guidelines. </w:t>
      </w:r>
    </w:p>
    <w:p w14:paraId="563ECB6E" w14:textId="77777777" w:rsidR="004F5821" w:rsidRPr="00F95B83" w:rsidRDefault="004F5821" w:rsidP="006C7B2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val="en"/>
        </w:rPr>
      </w:pPr>
      <w:r w:rsidRPr="00F95B83">
        <w:rPr>
          <w:rFonts w:ascii="Arial" w:eastAsia="Times New Roman" w:hAnsi="Arial" w:cs="Arial"/>
          <w:color w:val="333333"/>
          <w:lang w:val="en"/>
        </w:rPr>
        <w:t> </w:t>
      </w:r>
    </w:p>
    <w:p w14:paraId="563ECB6F" w14:textId="77777777" w:rsidR="004F5821" w:rsidRPr="00F95B83" w:rsidRDefault="004F5821" w:rsidP="006C7B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en"/>
        </w:rPr>
      </w:pPr>
      <w:r w:rsidRPr="00F95B83">
        <w:rPr>
          <w:rFonts w:ascii="Arial" w:hAnsi="Arial" w:cs="Arial"/>
          <w:color w:val="333333"/>
          <w:lang w:val="en"/>
        </w:rPr>
        <w:t xml:space="preserve">Further information can be obtained at the address below during office hours </w:t>
      </w:r>
      <w:r w:rsidR="000D55DF" w:rsidRPr="00F95B83">
        <w:rPr>
          <w:rFonts w:ascii="Arial" w:hAnsi="Arial" w:cs="Arial"/>
          <w:spacing w:val="-2"/>
        </w:rPr>
        <w:t>[</w:t>
      </w:r>
      <w:r w:rsidRPr="00F95B83">
        <w:rPr>
          <w:rFonts w:ascii="Arial" w:eastAsia="Times New Roman" w:hAnsi="Arial" w:cs="Arial"/>
          <w:color w:val="333333"/>
          <w:lang w:val="en"/>
        </w:rPr>
        <w:t>08:00 to 15:30</w:t>
      </w:r>
      <w:r w:rsidRPr="00F95B83">
        <w:rPr>
          <w:rFonts w:ascii="Arial" w:hAnsi="Arial" w:cs="Arial"/>
          <w:color w:val="333333"/>
          <w:lang w:val="en"/>
        </w:rPr>
        <w:t xml:space="preserve"> hours</w:t>
      </w:r>
      <w:r w:rsidR="000D55DF" w:rsidRPr="00F95B83">
        <w:rPr>
          <w:rFonts w:ascii="Arial" w:hAnsi="Arial" w:cs="Arial"/>
          <w:color w:val="333333"/>
          <w:lang w:val="en"/>
        </w:rPr>
        <w:t>]</w:t>
      </w:r>
      <w:r w:rsidRPr="00F95B83">
        <w:rPr>
          <w:rFonts w:ascii="Arial" w:hAnsi="Arial" w:cs="Arial"/>
          <w:color w:val="333333"/>
          <w:lang w:val="en"/>
        </w:rPr>
        <w:t xml:space="preserve"> </w:t>
      </w:r>
      <w:r w:rsidRPr="00F95B83">
        <w:rPr>
          <w:rFonts w:ascii="Arial" w:eastAsia="Times New Roman" w:hAnsi="Arial" w:cs="Arial"/>
          <w:color w:val="333333"/>
          <w:lang w:val="en"/>
        </w:rPr>
        <w:t>on Mondays</w:t>
      </w:r>
      <w:r w:rsidRPr="00F95B83">
        <w:rPr>
          <w:rFonts w:ascii="Arial" w:hAnsi="Arial" w:cs="Arial"/>
          <w:color w:val="333333"/>
          <w:lang w:val="en"/>
        </w:rPr>
        <w:t xml:space="preserve"> to </w:t>
      </w:r>
      <w:r w:rsidRPr="00F95B83">
        <w:rPr>
          <w:rFonts w:ascii="Arial" w:eastAsia="Times New Roman" w:hAnsi="Arial" w:cs="Arial"/>
          <w:color w:val="333333"/>
          <w:lang w:val="en"/>
        </w:rPr>
        <w:t xml:space="preserve">Fridays </w:t>
      </w:r>
      <w:r w:rsidR="00F173D7" w:rsidRPr="00F95B83">
        <w:rPr>
          <w:rFonts w:ascii="Arial" w:eastAsia="Times New Roman" w:hAnsi="Arial" w:cs="Arial"/>
          <w:color w:val="333333"/>
          <w:lang w:val="en"/>
        </w:rPr>
        <w:t xml:space="preserve">inclusive </w:t>
      </w:r>
      <w:r w:rsidRPr="00F95B83">
        <w:rPr>
          <w:rFonts w:ascii="Arial" w:eastAsia="Times New Roman" w:hAnsi="Arial" w:cs="Arial"/>
          <w:color w:val="333333"/>
          <w:lang w:val="en"/>
        </w:rPr>
        <w:t>except on public holidays</w:t>
      </w:r>
    </w:p>
    <w:p w14:paraId="563ECB70" w14:textId="77777777" w:rsidR="006C7B29" w:rsidRPr="00F95B83" w:rsidRDefault="006C7B29" w:rsidP="006C7B2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val="en"/>
        </w:rPr>
      </w:pPr>
    </w:p>
    <w:p w14:paraId="563ECB71" w14:textId="1C61BAA0" w:rsidR="000D55DF" w:rsidRPr="00F95B83" w:rsidRDefault="000D55DF" w:rsidP="006C7B2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333333"/>
          <w:lang w:val="en"/>
        </w:rPr>
      </w:pPr>
      <w:r w:rsidRPr="00F95B83">
        <w:rPr>
          <w:rFonts w:ascii="Arial" w:eastAsia="Times New Roman" w:hAnsi="Arial" w:cs="Arial"/>
          <w:color w:val="333333"/>
          <w:lang w:val="en"/>
        </w:rPr>
        <w:t xml:space="preserve">Expression of Interest in </w:t>
      </w:r>
      <w:r w:rsidRPr="00F95B83">
        <w:rPr>
          <w:rFonts w:ascii="Arial" w:eastAsia="Times New Roman" w:hAnsi="Arial" w:cs="Arial"/>
          <w:b/>
          <w:bCs/>
          <w:color w:val="333333"/>
          <w:lang w:val="en"/>
        </w:rPr>
        <w:t>one</w:t>
      </w:r>
      <w:r w:rsidRPr="00F95B83">
        <w:rPr>
          <w:rFonts w:ascii="Arial" w:eastAsia="Times New Roman" w:hAnsi="Arial" w:cs="Arial"/>
          <w:color w:val="333333"/>
          <w:lang w:val="en"/>
        </w:rPr>
        <w:t xml:space="preserve"> original plus </w:t>
      </w:r>
      <w:r w:rsidRPr="00F95B83">
        <w:rPr>
          <w:rFonts w:ascii="Arial" w:eastAsia="Times New Roman" w:hAnsi="Arial" w:cs="Arial"/>
          <w:b/>
          <w:bCs/>
          <w:color w:val="333333"/>
          <w:lang w:val="en"/>
        </w:rPr>
        <w:t>Four</w:t>
      </w:r>
      <w:r w:rsidRPr="00F95B83">
        <w:rPr>
          <w:rFonts w:ascii="Arial" w:eastAsia="Times New Roman" w:hAnsi="Arial" w:cs="Arial"/>
          <w:color w:val="333333"/>
          <w:lang w:val="en"/>
        </w:rPr>
        <w:t xml:space="preserve"> (4) copies enclosed in a sealed </w:t>
      </w:r>
      <w:r w:rsidR="00F173D7" w:rsidRPr="00F95B83">
        <w:rPr>
          <w:rFonts w:ascii="Arial" w:eastAsia="Times New Roman" w:hAnsi="Arial" w:cs="Arial"/>
          <w:color w:val="333333"/>
          <w:lang w:val="en"/>
        </w:rPr>
        <w:t>envelope</w:t>
      </w:r>
      <w:r w:rsidRPr="00F95B83">
        <w:rPr>
          <w:rFonts w:ascii="Arial" w:eastAsia="Times New Roman" w:hAnsi="Arial" w:cs="Arial"/>
          <w:color w:val="333333"/>
          <w:lang w:val="en"/>
        </w:rPr>
        <w:t xml:space="preserve"> clearly marked </w:t>
      </w:r>
      <w:r w:rsidRPr="00F95B83">
        <w:rPr>
          <w:rFonts w:ascii="Arial" w:eastAsia="Times New Roman" w:hAnsi="Arial" w:cs="Arial"/>
          <w:b/>
          <w:bCs/>
          <w:color w:val="333333"/>
          <w:lang w:val="en"/>
        </w:rPr>
        <w:t>“</w:t>
      </w:r>
      <w:r w:rsidRPr="00F95B83">
        <w:rPr>
          <w:rFonts w:ascii="Arial" w:eastAsia="Times New Roman" w:hAnsi="Arial" w:cs="Arial"/>
          <w:color w:val="333333"/>
          <w:lang w:val="en"/>
        </w:rPr>
        <w:t>TENDER No.</w:t>
      </w:r>
      <w:r w:rsidRPr="00F95B83">
        <w:rPr>
          <w:rFonts w:ascii="Arial" w:eastAsia="Times New Roman" w:hAnsi="Arial" w:cs="Arial"/>
          <w:b/>
          <w:bCs/>
          <w:color w:val="333333"/>
          <w:lang w:val="en"/>
        </w:rPr>
        <w:t xml:space="preserve"> ME/021/2/201</w:t>
      </w:r>
      <w:r w:rsidR="009706DA">
        <w:rPr>
          <w:rFonts w:ascii="Arial" w:eastAsia="Times New Roman" w:hAnsi="Arial" w:cs="Arial"/>
          <w:b/>
          <w:bCs/>
          <w:color w:val="333333"/>
          <w:lang w:val="en"/>
        </w:rPr>
        <w:t>8</w:t>
      </w:r>
      <w:r w:rsidRPr="00F95B83">
        <w:rPr>
          <w:rFonts w:ascii="Arial" w:eastAsia="Times New Roman" w:hAnsi="Arial" w:cs="Arial"/>
          <w:b/>
          <w:bCs/>
          <w:color w:val="333333"/>
          <w:lang w:val="en"/>
        </w:rPr>
        <w:t>-1</w:t>
      </w:r>
      <w:r w:rsidR="009706DA">
        <w:rPr>
          <w:rFonts w:ascii="Arial" w:eastAsia="Times New Roman" w:hAnsi="Arial" w:cs="Arial"/>
          <w:b/>
          <w:bCs/>
          <w:color w:val="333333"/>
          <w:lang w:val="en"/>
        </w:rPr>
        <w:t>9</w:t>
      </w:r>
      <w:r w:rsidRPr="00F95B83">
        <w:rPr>
          <w:rFonts w:ascii="Arial" w:eastAsia="Times New Roman" w:hAnsi="Arial" w:cs="Arial"/>
          <w:b/>
          <w:bCs/>
          <w:color w:val="333333"/>
          <w:lang w:val="en"/>
        </w:rPr>
        <w:t xml:space="preserve">/SWIOFish/C/18 </w:t>
      </w:r>
      <w:r w:rsidRPr="00F95B83">
        <w:rPr>
          <w:rFonts w:ascii="Arial" w:eastAsia="Times New Roman" w:hAnsi="Arial" w:cs="Arial"/>
          <w:color w:val="333333"/>
          <w:lang w:val="en"/>
        </w:rPr>
        <w:t xml:space="preserve">Expression of Interest to establish sustainable village savings &amp; loans groups and planning related enterprise skills training in selected coastal communities in Mainland Tanzania and Zanzibar” must be delivered to the </w:t>
      </w:r>
      <w:bookmarkStart w:id="0" w:name="_GoBack"/>
      <w:r w:rsidRPr="00F95B83">
        <w:rPr>
          <w:rFonts w:ascii="Arial" w:eastAsia="Times New Roman" w:hAnsi="Arial" w:cs="Arial"/>
          <w:color w:val="333333"/>
          <w:lang w:val="en"/>
        </w:rPr>
        <w:t xml:space="preserve">address below by 10.00 hours’ local time on Tuesday </w:t>
      </w:r>
      <w:r w:rsidR="00F95B83" w:rsidRPr="009706DA">
        <w:rPr>
          <w:rFonts w:ascii="Arial" w:eastAsia="Times New Roman" w:hAnsi="Arial" w:cs="Arial"/>
          <w:b/>
          <w:color w:val="333333"/>
          <w:lang w:val="en"/>
        </w:rPr>
        <w:t>24</w:t>
      </w:r>
      <w:r w:rsidRPr="009706DA">
        <w:rPr>
          <w:rFonts w:ascii="Arial" w:eastAsia="Times New Roman" w:hAnsi="Arial" w:cs="Arial"/>
          <w:b/>
          <w:color w:val="333333"/>
          <w:vertAlign w:val="superscript"/>
          <w:lang w:val="en"/>
        </w:rPr>
        <w:t>th</w:t>
      </w:r>
      <w:r w:rsidRPr="009706DA">
        <w:rPr>
          <w:rFonts w:ascii="Arial" w:eastAsia="Times New Roman" w:hAnsi="Arial" w:cs="Arial"/>
          <w:b/>
          <w:color w:val="333333"/>
          <w:lang w:val="en"/>
        </w:rPr>
        <w:t xml:space="preserve"> </w:t>
      </w:r>
      <w:r w:rsidR="00F95B83" w:rsidRPr="009706DA">
        <w:rPr>
          <w:rFonts w:ascii="Arial" w:eastAsia="Times New Roman" w:hAnsi="Arial" w:cs="Arial"/>
          <w:b/>
          <w:color w:val="333333"/>
          <w:lang w:val="en"/>
        </w:rPr>
        <w:t>April</w:t>
      </w:r>
      <w:r w:rsidRPr="009706DA">
        <w:rPr>
          <w:rFonts w:ascii="Arial" w:eastAsia="Times New Roman" w:hAnsi="Arial" w:cs="Arial"/>
          <w:b/>
          <w:color w:val="333333"/>
          <w:lang w:val="en"/>
        </w:rPr>
        <w:t xml:space="preserve">, </w:t>
      </w:r>
      <w:r w:rsidR="00F173D7" w:rsidRPr="009706DA">
        <w:rPr>
          <w:rFonts w:ascii="Arial" w:eastAsia="Times New Roman" w:hAnsi="Arial" w:cs="Arial"/>
          <w:b/>
          <w:color w:val="333333"/>
          <w:lang w:val="en"/>
        </w:rPr>
        <w:t>201</w:t>
      </w:r>
      <w:r w:rsidR="00F95B83" w:rsidRPr="009706DA">
        <w:rPr>
          <w:rFonts w:ascii="Arial" w:eastAsia="Times New Roman" w:hAnsi="Arial" w:cs="Arial"/>
          <w:b/>
          <w:color w:val="333333"/>
          <w:lang w:val="en"/>
        </w:rPr>
        <w:t>9</w:t>
      </w:r>
      <w:r w:rsidR="00F173D7" w:rsidRPr="00F95B83">
        <w:rPr>
          <w:rFonts w:ascii="Arial" w:eastAsia="Times New Roman" w:hAnsi="Arial" w:cs="Arial"/>
          <w:color w:val="333333"/>
          <w:lang w:val="en"/>
        </w:rPr>
        <w:t xml:space="preserve"> at </w:t>
      </w:r>
      <w:proofErr w:type="spellStart"/>
      <w:r w:rsidR="00F173D7" w:rsidRPr="00F95B83">
        <w:rPr>
          <w:rFonts w:ascii="Arial" w:eastAsia="Times New Roman" w:hAnsi="Arial" w:cs="Arial"/>
          <w:color w:val="333333"/>
          <w:lang w:val="en"/>
        </w:rPr>
        <w:t>Mvuvi</w:t>
      </w:r>
      <w:proofErr w:type="spellEnd"/>
      <w:r w:rsidR="00F173D7" w:rsidRPr="00F95B83">
        <w:rPr>
          <w:rFonts w:ascii="Arial" w:eastAsia="Times New Roman" w:hAnsi="Arial" w:cs="Arial"/>
          <w:color w:val="333333"/>
          <w:lang w:val="en"/>
        </w:rPr>
        <w:t xml:space="preserve"> House Room No. </w:t>
      </w:r>
      <w:bookmarkEnd w:id="0"/>
      <w:r w:rsidR="00F95B83" w:rsidRPr="00F95B83">
        <w:rPr>
          <w:rFonts w:ascii="Arial" w:eastAsia="Times New Roman" w:hAnsi="Arial" w:cs="Arial"/>
          <w:color w:val="333333"/>
          <w:lang w:val="en"/>
        </w:rPr>
        <w:t>16</w:t>
      </w:r>
    </w:p>
    <w:p w14:paraId="563ECB72" w14:textId="77777777" w:rsidR="000D55DF" w:rsidRPr="00F95B83" w:rsidRDefault="000D55DF" w:rsidP="006C7B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en"/>
        </w:rPr>
      </w:pPr>
    </w:p>
    <w:p w14:paraId="563ECB73" w14:textId="77777777" w:rsidR="004F5821" w:rsidRPr="00F95B83" w:rsidRDefault="004F5821" w:rsidP="004104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val="en"/>
        </w:rPr>
      </w:pPr>
      <w:r w:rsidRPr="00F95B83">
        <w:rPr>
          <w:rFonts w:ascii="Arial" w:eastAsia="Times New Roman" w:hAnsi="Arial" w:cs="Arial"/>
          <w:color w:val="333333"/>
          <w:lang w:val="en"/>
        </w:rPr>
        <w:t>Permanent Secretary (Fisheries)</w:t>
      </w:r>
    </w:p>
    <w:p w14:paraId="563ECB74" w14:textId="5C898BF4" w:rsidR="004F5821" w:rsidRPr="00F95B83" w:rsidRDefault="004F5821" w:rsidP="004104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val="en"/>
        </w:rPr>
      </w:pPr>
      <w:r w:rsidRPr="00F95B83">
        <w:rPr>
          <w:rFonts w:ascii="Arial" w:eastAsia="Times New Roman" w:hAnsi="Arial" w:cs="Arial"/>
          <w:b/>
          <w:bCs/>
          <w:color w:val="333333"/>
          <w:lang w:val="en"/>
        </w:rPr>
        <w:t>Ministry of Livestock and Fisheries</w:t>
      </w:r>
    </w:p>
    <w:p w14:paraId="563ECB75" w14:textId="77777777" w:rsidR="004F5821" w:rsidRPr="00F95B83" w:rsidRDefault="004F5821" w:rsidP="004104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val="en"/>
        </w:rPr>
      </w:pPr>
      <w:r w:rsidRPr="00F95B83">
        <w:rPr>
          <w:rFonts w:ascii="Arial" w:eastAsia="Times New Roman" w:hAnsi="Arial" w:cs="Arial"/>
          <w:b/>
          <w:bCs/>
          <w:color w:val="333333"/>
          <w:lang w:val="en"/>
        </w:rPr>
        <w:t>Veterinary Complex, 131 Nelson Mandela Road</w:t>
      </w:r>
    </w:p>
    <w:p w14:paraId="563ECB76" w14:textId="77777777" w:rsidR="004F5821" w:rsidRPr="00F95B83" w:rsidRDefault="004F5821" w:rsidP="004104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val="en"/>
        </w:rPr>
      </w:pPr>
      <w:r w:rsidRPr="00F95B83">
        <w:rPr>
          <w:rFonts w:ascii="Arial" w:eastAsia="Times New Roman" w:hAnsi="Arial" w:cs="Arial"/>
          <w:b/>
          <w:bCs/>
          <w:color w:val="333333"/>
          <w:lang w:val="en"/>
        </w:rPr>
        <w:t>P.O. Box 9152, 15487 Dar es Salaam, Tanzania</w:t>
      </w:r>
    </w:p>
    <w:p w14:paraId="563ECB77" w14:textId="77777777" w:rsidR="004F5821" w:rsidRPr="00F95B83" w:rsidRDefault="004F5821" w:rsidP="004104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val="en"/>
        </w:rPr>
      </w:pPr>
      <w:r w:rsidRPr="00F95B83">
        <w:rPr>
          <w:rFonts w:ascii="Arial" w:eastAsia="Times New Roman" w:hAnsi="Arial" w:cs="Arial"/>
          <w:b/>
          <w:bCs/>
          <w:color w:val="333333"/>
          <w:lang w:val="en"/>
        </w:rPr>
        <w:t>Tel. No: +2252228619110, Fax No: +255222861</w:t>
      </w:r>
    </w:p>
    <w:p w14:paraId="563ECB78" w14:textId="77777777" w:rsidR="00ED7170" w:rsidRPr="00F95B83" w:rsidRDefault="00ED7170" w:rsidP="006C7B29">
      <w:pPr>
        <w:spacing w:after="0" w:line="240" w:lineRule="auto"/>
        <w:jc w:val="both"/>
        <w:rPr>
          <w:rFonts w:ascii="Arial" w:hAnsi="Arial" w:cs="Arial"/>
        </w:rPr>
      </w:pPr>
    </w:p>
    <w:sectPr w:rsidR="00ED7170" w:rsidRPr="00F95B83" w:rsidSect="00F95B83">
      <w:headerReference w:type="default" r:id="rId9"/>
      <w:footerReference w:type="default" r:id="rId10"/>
      <w:pgSz w:w="11909" w:h="16834" w:code="9"/>
      <w:pgMar w:top="1276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ECB7C" w14:textId="77777777" w:rsidR="00A9481E" w:rsidRDefault="00A9481E" w:rsidP="008130E0">
      <w:pPr>
        <w:spacing w:after="0" w:line="240" w:lineRule="auto"/>
      </w:pPr>
      <w:r>
        <w:separator/>
      </w:r>
    </w:p>
  </w:endnote>
  <w:endnote w:type="continuationSeparator" w:id="0">
    <w:p w14:paraId="563ECB7D" w14:textId="77777777" w:rsidR="00A9481E" w:rsidRDefault="00A9481E" w:rsidP="000D55DF">
      <w:pPr>
        <w:spacing w:after="0" w:line="240" w:lineRule="auto"/>
      </w:pPr>
      <w:r>
        <w:continuationSeparator/>
      </w:r>
    </w:p>
  </w:endnote>
  <w:endnote w:type="continuationNotice" w:id="1">
    <w:p w14:paraId="563ECB7E" w14:textId="77777777" w:rsidR="00A9481E" w:rsidRDefault="00A9481E" w:rsidP="000D5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ECB80" w14:textId="77777777" w:rsidR="008130E0" w:rsidRDefault="008130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ECB79" w14:textId="77777777" w:rsidR="00A9481E" w:rsidRDefault="00A9481E" w:rsidP="008130E0">
      <w:pPr>
        <w:spacing w:after="0" w:line="240" w:lineRule="auto"/>
      </w:pPr>
      <w:r w:rsidRPr="000D55DF">
        <w:separator/>
      </w:r>
    </w:p>
  </w:footnote>
  <w:footnote w:type="continuationSeparator" w:id="0">
    <w:p w14:paraId="563ECB7A" w14:textId="77777777" w:rsidR="00A9481E" w:rsidRDefault="00A9481E" w:rsidP="000D55DF">
      <w:pPr>
        <w:spacing w:after="0" w:line="240" w:lineRule="auto"/>
      </w:pPr>
      <w:r>
        <w:continuationSeparator/>
      </w:r>
    </w:p>
  </w:footnote>
  <w:footnote w:type="continuationNotice" w:id="1">
    <w:p w14:paraId="563ECB7B" w14:textId="77777777" w:rsidR="00A9481E" w:rsidRDefault="00A9481E" w:rsidP="000D55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ECB7F" w14:textId="77777777" w:rsidR="008130E0" w:rsidRPr="000D55DF" w:rsidRDefault="008130E0" w:rsidP="000D55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51DCA"/>
    <w:multiLevelType w:val="multilevel"/>
    <w:tmpl w:val="14A084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21"/>
    <w:rsid w:val="000A4184"/>
    <w:rsid w:val="000C4041"/>
    <w:rsid w:val="000D55DF"/>
    <w:rsid w:val="001149ED"/>
    <w:rsid w:val="001716EE"/>
    <w:rsid w:val="001B0D84"/>
    <w:rsid w:val="001D70EB"/>
    <w:rsid w:val="00255F38"/>
    <w:rsid w:val="002727A9"/>
    <w:rsid w:val="00290963"/>
    <w:rsid w:val="002A6388"/>
    <w:rsid w:val="002B19C3"/>
    <w:rsid w:val="002D52F3"/>
    <w:rsid w:val="002E6BA6"/>
    <w:rsid w:val="003069D8"/>
    <w:rsid w:val="00315E36"/>
    <w:rsid w:val="00357959"/>
    <w:rsid w:val="00410404"/>
    <w:rsid w:val="004109F4"/>
    <w:rsid w:val="00467B8E"/>
    <w:rsid w:val="004E3AA2"/>
    <w:rsid w:val="004E721D"/>
    <w:rsid w:val="004F5821"/>
    <w:rsid w:val="00526F0B"/>
    <w:rsid w:val="005879CC"/>
    <w:rsid w:val="005E0C72"/>
    <w:rsid w:val="006728C2"/>
    <w:rsid w:val="00690D15"/>
    <w:rsid w:val="006B10E3"/>
    <w:rsid w:val="006C7B29"/>
    <w:rsid w:val="006D6898"/>
    <w:rsid w:val="006F3706"/>
    <w:rsid w:val="00777DB4"/>
    <w:rsid w:val="00794152"/>
    <w:rsid w:val="007C088A"/>
    <w:rsid w:val="007D59F6"/>
    <w:rsid w:val="007E3EC7"/>
    <w:rsid w:val="008130E0"/>
    <w:rsid w:val="008929AC"/>
    <w:rsid w:val="008A4AA7"/>
    <w:rsid w:val="008C2F65"/>
    <w:rsid w:val="00916E24"/>
    <w:rsid w:val="00930D65"/>
    <w:rsid w:val="00931512"/>
    <w:rsid w:val="009706DA"/>
    <w:rsid w:val="009830E4"/>
    <w:rsid w:val="009E7119"/>
    <w:rsid w:val="00A05A45"/>
    <w:rsid w:val="00A9481E"/>
    <w:rsid w:val="00B13EF0"/>
    <w:rsid w:val="00B3630A"/>
    <w:rsid w:val="00B54146"/>
    <w:rsid w:val="00BA4299"/>
    <w:rsid w:val="00BC1BB9"/>
    <w:rsid w:val="00BD6CBC"/>
    <w:rsid w:val="00C14B78"/>
    <w:rsid w:val="00C909F9"/>
    <w:rsid w:val="00CA411E"/>
    <w:rsid w:val="00D35A53"/>
    <w:rsid w:val="00DA15DD"/>
    <w:rsid w:val="00DE786D"/>
    <w:rsid w:val="00DF449D"/>
    <w:rsid w:val="00E07E32"/>
    <w:rsid w:val="00EB5460"/>
    <w:rsid w:val="00EC50B8"/>
    <w:rsid w:val="00ED7170"/>
    <w:rsid w:val="00EE24AE"/>
    <w:rsid w:val="00F173D7"/>
    <w:rsid w:val="00F17486"/>
    <w:rsid w:val="00F95B83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CB5B"/>
  <w15:docId w15:val="{AB619BD8-24AB-4944-AEF0-6E3C829A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0E0"/>
  </w:style>
  <w:style w:type="paragraph" w:styleId="Heading1">
    <w:name w:val="heading 1"/>
    <w:basedOn w:val="Normal"/>
    <w:next w:val="Normal"/>
    <w:link w:val="Heading1Char"/>
    <w:qFormat/>
    <w:rsid w:val="008130E0"/>
    <w:pPr>
      <w:keepNext/>
      <w:keepLines/>
      <w:tabs>
        <w:tab w:val="left" w:pos="-72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8130E0"/>
    <w:pPr>
      <w:keepNext/>
      <w:keepLines/>
      <w:tabs>
        <w:tab w:val="left" w:pos="-720"/>
      </w:tabs>
      <w:suppressAutoHyphens/>
      <w:spacing w:after="0" w:line="240" w:lineRule="auto"/>
      <w:jc w:val="center"/>
      <w:outlineLvl w:val="1"/>
    </w:pPr>
    <w:rPr>
      <w:rFonts w:ascii="CG Times" w:eastAsia="Times New Roman" w:hAnsi="CG Times" w:cs="Times New Roman"/>
      <w:b/>
      <w:smallCaps/>
      <w:szCs w:val="20"/>
    </w:rPr>
  </w:style>
  <w:style w:type="paragraph" w:styleId="Heading3">
    <w:name w:val="heading 3"/>
    <w:basedOn w:val="Normal"/>
    <w:next w:val="Normal"/>
    <w:link w:val="Heading3Char"/>
    <w:qFormat/>
    <w:rsid w:val="008130E0"/>
    <w:pPr>
      <w:keepNext/>
      <w:keepLines/>
      <w:tabs>
        <w:tab w:val="left" w:pos="-720"/>
      </w:tabs>
      <w:suppressAutoHyphens/>
      <w:spacing w:after="0" w:line="240" w:lineRule="auto"/>
      <w:outlineLvl w:val="2"/>
    </w:pPr>
    <w:rPr>
      <w:rFonts w:ascii="CG Times" w:eastAsia="Times New Roman" w:hAnsi="CG Times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8130E0"/>
    <w:pPr>
      <w:keepNext/>
      <w:keepLines/>
      <w:tabs>
        <w:tab w:val="left" w:pos="-720"/>
      </w:tabs>
      <w:suppressAutoHyphens/>
      <w:spacing w:after="0" w:line="240" w:lineRule="auto"/>
      <w:outlineLvl w:val="3"/>
    </w:pPr>
    <w:rPr>
      <w:rFonts w:ascii="CG Times" w:eastAsia="Times New Roman" w:hAnsi="CG Times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8130E0"/>
    <w:pPr>
      <w:tabs>
        <w:tab w:val="left" w:pos="-720"/>
      </w:tabs>
      <w:suppressAutoHyphens/>
      <w:spacing w:after="0" w:line="240" w:lineRule="auto"/>
      <w:outlineLvl w:val="4"/>
    </w:pPr>
    <w:rPr>
      <w:rFonts w:ascii="CG Times" w:eastAsia="Times New Roman" w:hAnsi="CG Times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8130E0"/>
    <w:pPr>
      <w:tabs>
        <w:tab w:val="left" w:pos="-720"/>
      </w:tabs>
      <w:suppressAutoHyphens/>
      <w:spacing w:after="0" w:line="240" w:lineRule="auto"/>
      <w:outlineLvl w:val="5"/>
    </w:pPr>
    <w:rPr>
      <w:rFonts w:ascii="CG Times" w:eastAsia="Times New Roman" w:hAnsi="CG Times" w:cs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8130E0"/>
    <w:pPr>
      <w:tabs>
        <w:tab w:val="left" w:pos="-720"/>
      </w:tabs>
      <w:suppressAutoHyphens/>
      <w:spacing w:after="0" w:line="240" w:lineRule="auto"/>
      <w:outlineLvl w:val="6"/>
    </w:pPr>
    <w:rPr>
      <w:rFonts w:ascii="CG Times" w:eastAsia="Times New Roman" w:hAnsi="CG Times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8130E0"/>
    <w:pPr>
      <w:tabs>
        <w:tab w:val="left" w:pos="-720"/>
      </w:tabs>
      <w:suppressAutoHyphens/>
      <w:spacing w:after="0" w:line="240" w:lineRule="auto"/>
      <w:outlineLvl w:val="7"/>
    </w:pPr>
    <w:rPr>
      <w:rFonts w:ascii="CG Times" w:eastAsia="Times New Roman" w:hAnsi="CG Times" w:cs="Times New Roman"/>
      <w:szCs w:val="20"/>
    </w:rPr>
  </w:style>
  <w:style w:type="paragraph" w:styleId="Heading9">
    <w:name w:val="heading 9"/>
    <w:basedOn w:val="Normal"/>
    <w:next w:val="Normal"/>
    <w:link w:val="Heading9Char"/>
    <w:qFormat/>
    <w:rsid w:val="008130E0"/>
    <w:pPr>
      <w:tabs>
        <w:tab w:val="left" w:pos="-720"/>
      </w:tabs>
      <w:suppressAutoHyphens/>
      <w:spacing w:after="0" w:line="240" w:lineRule="auto"/>
      <w:outlineLvl w:val="8"/>
    </w:pPr>
    <w:rPr>
      <w:rFonts w:ascii="CG Times" w:eastAsia="Times New Roman" w:hAnsi="CG 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30E0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8130E0"/>
    <w:rPr>
      <w:rFonts w:ascii="CG Times" w:eastAsia="Times New Roman" w:hAnsi="CG Times" w:cs="Times New Roman"/>
      <w:b/>
      <w:smallCaps/>
      <w:szCs w:val="20"/>
    </w:rPr>
  </w:style>
  <w:style w:type="character" w:customStyle="1" w:styleId="Heading3Char">
    <w:name w:val="Heading 3 Char"/>
    <w:basedOn w:val="DefaultParagraphFont"/>
    <w:link w:val="Heading3"/>
    <w:rsid w:val="008130E0"/>
    <w:rPr>
      <w:rFonts w:ascii="CG Times" w:eastAsia="Times New Roman" w:hAnsi="CG Times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8130E0"/>
    <w:rPr>
      <w:rFonts w:ascii="CG Times" w:eastAsia="Times New Roman" w:hAnsi="CG Times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8130E0"/>
    <w:rPr>
      <w:rFonts w:ascii="CG Times" w:eastAsia="Times New Roman" w:hAnsi="CG Times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8130E0"/>
    <w:rPr>
      <w:rFonts w:ascii="CG Times" w:eastAsia="Times New Roman" w:hAnsi="CG Times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8130E0"/>
    <w:rPr>
      <w:rFonts w:ascii="CG Times" w:eastAsia="Times New Roman" w:hAnsi="CG Times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8130E0"/>
    <w:rPr>
      <w:rFonts w:ascii="CG Times" w:eastAsia="Times New Roman" w:hAnsi="CG Times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8130E0"/>
    <w:rPr>
      <w:rFonts w:ascii="CG Times" w:eastAsia="Times New Roman" w:hAnsi="CG Times" w:cs="Times New Roman"/>
      <w:szCs w:val="20"/>
    </w:rPr>
  </w:style>
  <w:style w:type="character" w:customStyle="1" w:styleId="DefaultParagraphFo">
    <w:name w:val="Default Paragraph Fo"/>
    <w:basedOn w:val="DefaultParagraphFont"/>
    <w:rsid w:val="008130E0"/>
  </w:style>
  <w:style w:type="paragraph" w:customStyle="1" w:styleId="ChapterNumber">
    <w:name w:val="ChapterNumber"/>
    <w:rsid w:val="008130E0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Footer">
    <w:name w:val="footer"/>
    <w:basedOn w:val="Normal"/>
    <w:link w:val="FooterChar"/>
    <w:semiHidden/>
    <w:rsid w:val="008130E0"/>
    <w:pPr>
      <w:tabs>
        <w:tab w:val="left" w:pos="360"/>
        <w:tab w:val="right" w:pos="900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customStyle="1" w:styleId="FooterChar">
    <w:name w:val="Footer Char"/>
    <w:basedOn w:val="DefaultParagraphFont"/>
    <w:link w:val="Footer"/>
    <w:semiHidden/>
    <w:rsid w:val="008130E0"/>
    <w:rPr>
      <w:rFonts w:ascii="CG Times" w:eastAsia="Times New Roman" w:hAnsi="CG Times" w:cs="Times New Roman"/>
      <w:szCs w:val="20"/>
    </w:rPr>
  </w:style>
  <w:style w:type="character" w:styleId="FootnoteReference">
    <w:name w:val="footnote reference"/>
    <w:basedOn w:val="DefaultParagraphFont"/>
    <w:semiHidden/>
    <w:rsid w:val="008130E0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8130E0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30E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8130E0"/>
    <w:pPr>
      <w:tabs>
        <w:tab w:val="left" w:pos="360"/>
        <w:tab w:val="left" w:pos="7560"/>
        <w:tab w:val="left" w:pos="8280"/>
        <w:tab w:val="left" w:pos="900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130E0"/>
    <w:rPr>
      <w:rFonts w:ascii="CG Times" w:eastAsia="Times New Roman" w:hAnsi="CG Times" w:cs="Times New Roman"/>
      <w:szCs w:val="20"/>
    </w:rPr>
  </w:style>
  <w:style w:type="paragraph" w:styleId="NormalIndent">
    <w:name w:val="Normal Indent"/>
    <w:basedOn w:val="Normal"/>
    <w:semiHidden/>
    <w:rsid w:val="008130E0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130E0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TextBoxdots">
    <w:name w:val="Text Box (dots)"/>
    <w:rsid w:val="008130E0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TextBoxFramed">
    <w:name w:val="Text Box Framed"/>
    <w:rsid w:val="008130E0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TextBoxUnframed">
    <w:name w:val="Text Box Unframed"/>
    <w:rsid w:val="008130E0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TOC11">
    <w:name w:val="TOC 11"/>
    <w:rsid w:val="008130E0"/>
    <w:pPr>
      <w:tabs>
        <w:tab w:val="left" w:pos="360"/>
      </w:tabs>
      <w:suppressAutoHyphens/>
      <w:spacing w:after="0" w:line="240" w:lineRule="auto"/>
    </w:pPr>
    <w:rPr>
      <w:rFonts w:ascii="CG Times" w:eastAsia="Times New Roman" w:hAnsi="CG Times" w:cs="Times New Roman"/>
      <w:smallCaps/>
      <w:szCs w:val="20"/>
    </w:rPr>
  </w:style>
  <w:style w:type="paragraph" w:styleId="TOC2">
    <w:name w:val="toc 2"/>
    <w:basedOn w:val="Normal"/>
    <w:next w:val="Normal"/>
    <w:semiHidden/>
    <w:rsid w:val="008130E0"/>
    <w:pPr>
      <w:tabs>
        <w:tab w:val="left" w:leader="dot" w:pos="9000"/>
        <w:tab w:val="right" w:pos="9360"/>
      </w:tabs>
      <w:suppressAutoHyphens/>
      <w:spacing w:after="0" w:line="240" w:lineRule="auto"/>
      <w:ind w:left="1440" w:right="720" w:hanging="720"/>
    </w:pPr>
    <w:rPr>
      <w:rFonts w:ascii="CG Times" w:eastAsia="Times New Roman" w:hAnsi="CG Times" w:cs="Times New Roman"/>
      <w:szCs w:val="20"/>
    </w:rPr>
  </w:style>
  <w:style w:type="paragraph" w:styleId="TOC3">
    <w:name w:val="toc 3"/>
    <w:basedOn w:val="Normal"/>
    <w:next w:val="Normal"/>
    <w:semiHidden/>
    <w:rsid w:val="008130E0"/>
    <w:pPr>
      <w:tabs>
        <w:tab w:val="left" w:leader="dot" w:pos="9000"/>
        <w:tab w:val="right" w:pos="9360"/>
      </w:tabs>
      <w:suppressAutoHyphens/>
      <w:spacing w:after="0" w:line="240" w:lineRule="auto"/>
      <w:ind w:left="2160" w:right="720" w:hanging="720"/>
    </w:pPr>
    <w:rPr>
      <w:rFonts w:ascii="CG Times" w:eastAsia="Times New Roman" w:hAnsi="CG Times" w:cs="Times New Roman"/>
      <w:szCs w:val="20"/>
    </w:rPr>
  </w:style>
  <w:style w:type="paragraph" w:styleId="TOC4">
    <w:name w:val="toc 4"/>
    <w:basedOn w:val="Normal"/>
    <w:next w:val="Normal"/>
    <w:semiHidden/>
    <w:rsid w:val="008130E0"/>
    <w:pPr>
      <w:tabs>
        <w:tab w:val="left" w:leader="dot" w:pos="9000"/>
        <w:tab w:val="right" w:pos="9360"/>
      </w:tabs>
      <w:suppressAutoHyphens/>
      <w:spacing w:after="0" w:line="240" w:lineRule="auto"/>
      <w:ind w:left="2880" w:right="720" w:hanging="720"/>
    </w:pPr>
    <w:rPr>
      <w:rFonts w:ascii="CG Times" w:eastAsia="Times New Roman" w:hAnsi="CG Times" w:cs="Times New Roman"/>
      <w:szCs w:val="20"/>
    </w:rPr>
  </w:style>
  <w:style w:type="paragraph" w:styleId="TOC5">
    <w:name w:val="toc 5"/>
    <w:basedOn w:val="Normal"/>
    <w:next w:val="Normal"/>
    <w:semiHidden/>
    <w:rsid w:val="008130E0"/>
    <w:pPr>
      <w:tabs>
        <w:tab w:val="left" w:leader="dot" w:pos="9000"/>
        <w:tab w:val="right" w:pos="9360"/>
      </w:tabs>
      <w:suppressAutoHyphens/>
      <w:spacing w:after="0" w:line="240" w:lineRule="auto"/>
      <w:ind w:left="3600" w:right="720" w:hanging="720"/>
    </w:pPr>
    <w:rPr>
      <w:rFonts w:ascii="CG Times" w:eastAsia="Times New Roman" w:hAnsi="CG Times" w:cs="Times New Roman"/>
      <w:szCs w:val="20"/>
    </w:rPr>
  </w:style>
  <w:style w:type="paragraph" w:customStyle="1" w:styleId="BankNormal">
    <w:name w:val="BankNormal"/>
    <w:rsid w:val="008130E0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8130E0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TOC6">
    <w:name w:val="toc 6"/>
    <w:basedOn w:val="Normal"/>
    <w:next w:val="Normal"/>
    <w:semiHidden/>
    <w:rsid w:val="008130E0"/>
    <w:pPr>
      <w:tabs>
        <w:tab w:val="left" w:pos="9000"/>
        <w:tab w:val="right" w:pos="9360"/>
      </w:tabs>
      <w:suppressAutoHyphens/>
      <w:spacing w:after="0" w:line="240" w:lineRule="auto"/>
      <w:ind w:left="720" w:hanging="720"/>
    </w:pPr>
    <w:rPr>
      <w:rFonts w:ascii="CG Times" w:eastAsia="Times New Roman" w:hAnsi="CG Times" w:cs="Times New Roman"/>
      <w:szCs w:val="20"/>
    </w:rPr>
  </w:style>
  <w:style w:type="paragraph" w:styleId="TOC7">
    <w:name w:val="toc 7"/>
    <w:basedOn w:val="Normal"/>
    <w:next w:val="Normal"/>
    <w:semiHidden/>
    <w:rsid w:val="008130E0"/>
    <w:pPr>
      <w:suppressAutoHyphens/>
      <w:spacing w:after="0" w:line="240" w:lineRule="auto"/>
      <w:ind w:left="720" w:hanging="720"/>
    </w:pPr>
    <w:rPr>
      <w:rFonts w:ascii="CG Times" w:eastAsia="Times New Roman" w:hAnsi="CG Times" w:cs="Times New Roman"/>
      <w:szCs w:val="20"/>
    </w:rPr>
  </w:style>
  <w:style w:type="paragraph" w:styleId="TOC8">
    <w:name w:val="toc 8"/>
    <w:basedOn w:val="Normal"/>
    <w:next w:val="Normal"/>
    <w:semiHidden/>
    <w:rsid w:val="008130E0"/>
    <w:pPr>
      <w:tabs>
        <w:tab w:val="left" w:pos="9000"/>
        <w:tab w:val="right" w:pos="9360"/>
      </w:tabs>
      <w:suppressAutoHyphens/>
      <w:spacing w:after="0" w:line="240" w:lineRule="auto"/>
      <w:ind w:left="720" w:hanging="720"/>
    </w:pPr>
    <w:rPr>
      <w:rFonts w:ascii="CG Times" w:eastAsia="Times New Roman" w:hAnsi="CG Times" w:cs="Times New Roman"/>
      <w:szCs w:val="20"/>
    </w:rPr>
  </w:style>
  <w:style w:type="paragraph" w:styleId="TOC9">
    <w:name w:val="toc 9"/>
    <w:basedOn w:val="Normal"/>
    <w:next w:val="Normal"/>
    <w:semiHidden/>
    <w:rsid w:val="008130E0"/>
    <w:pPr>
      <w:tabs>
        <w:tab w:val="left" w:leader="dot" w:pos="9000"/>
        <w:tab w:val="right" w:pos="9360"/>
      </w:tabs>
      <w:suppressAutoHyphens/>
      <w:spacing w:after="0" w:line="240" w:lineRule="auto"/>
      <w:ind w:left="720" w:hanging="720"/>
    </w:pPr>
    <w:rPr>
      <w:rFonts w:ascii="CG Times" w:eastAsia="Times New Roman" w:hAnsi="CG Times" w:cs="Times New Roman"/>
      <w:szCs w:val="20"/>
    </w:rPr>
  </w:style>
  <w:style w:type="paragraph" w:styleId="EndnoteText">
    <w:name w:val="endnote text"/>
    <w:basedOn w:val="Normal"/>
    <w:link w:val="EndnoteTextChar"/>
    <w:semiHidden/>
    <w:rsid w:val="008130E0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130E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8130E0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130E0"/>
    <w:pPr>
      <w:tabs>
        <w:tab w:val="left" w:leader="dot" w:pos="9000"/>
        <w:tab w:val="right" w:pos="9360"/>
      </w:tabs>
      <w:suppressAutoHyphens/>
      <w:spacing w:before="480" w:after="0" w:line="240" w:lineRule="auto"/>
      <w:ind w:left="720" w:right="720" w:hanging="720"/>
    </w:pPr>
    <w:rPr>
      <w:rFonts w:ascii="CG Times" w:eastAsia="Times New Roman" w:hAnsi="CG Times" w:cs="Times New Roman"/>
      <w:szCs w:val="20"/>
    </w:rPr>
  </w:style>
  <w:style w:type="paragraph" w:styleId="Index1">
    <w:name w:val="index 1"/>
    <w:basedOn w:val="Normal"/>
    <w:next w:val="Normal"/>
    <w:semiHidden/>
    <w:rsid w:val="008130E0"/>
    <w:pPr>
      <w:tabs>
        <w:tab w:val="left" w:leader="dot" w:pos="9000"/>
        <w:tab w:val="right" w:pos="9360"/>
      </w:tabs>
      <w:suppressAutoHyphens/>
      <w:spacing w:after="0" w:line="240" w:lineRule="auto"/>
      <w:ind w:left="1440" w:right="720" w:hanging="1440"/>
    </w:pPr>
    <w:rPr>
      <w:rFonts w:ascii="CG Times" w:eastAsia="Times New Roman" w:hAnsi="CG Times" w:cs="Times New Roman"/>
      <w:szCs w:val="20"/>
    </w:rPr>
  </w:style>
  <w:style w:type="paragraph" w:styleId="Index2">
    <w:name w:val="index 2"/>
    <w:basedOn w:val="Normal"/>
    <w:next w:val="Normal"/>
    <w:semiHidden/>
    <w:rsid w:val="008130E0"/>
    <w:pPr>
      <w:tabs>
        <w:tab w:val="left" w:leader="dot" w:pos="9000"/>
        <w:tab w:val="right" w:pos="9360"/>
      </w:tabs>
      <w:suppressAutoHyphens/>
      <w:spacing w:after="0" w:line="240" w:lineRule="auto"/>
      <w:ind w:left="1440" w:right="720" w:hanging="720"/>
    </w:pPr>
    <w:rPr>
      <w:rFonts w:ascii="CG Times" w:eastAsia="Times New Roman" w:hAnsi="CG Times" w:cs="Times New Roman"/>
      <w:szCs w:val="20"/>
    </w:rPr>
  </w:style>
  <w:style w:type="paragraph" w:styleId="TOAHeading">
    <w:name w:val="toa heading"/>
    <w:basedOn w:val="Normal"/>
    <w:next w:val="Normal"/>
    <w:semiHidden/>
    <w:rsid w:val="008130E0"/>
    <w:pPr>
      <w:tabs>
        <w:tab w:val="left" w:pos="9000"/>
        <w:tab w:val="right" w:pos="936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Caption">
    <w:name w:val="caption"/>
    <w:basedOn w:val="Normal"/>
    <w:next w:val="Normal"/>
    <w:qFormat/>
    <w:rsid w:val="008130E0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EquationCaption">
    <w:name w:val="_Equation Caption"/>
    <w:rsid w:val="008130E0"/>
  </w:style>
  <w:style w:type="paragraph" w:styleId="BodyText">
    <w:name w:val="Body Text"/>
    <w:basedOn w:val="Normal"/>
    <w:link w:val="BodyTextChar"/>
    <w:semiHidden/>
    <w:rsid w:val="008130E0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130E0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semiHidden/>
    <w:rsid w:val="008130E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3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0E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0E0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0E0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0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E0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3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56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F5F5F5"/>
                            <w:left w:val="single" w:sz="48" w:space="0" w:color="F5F5F5"/>
                            <w:bottom w:val="single" w:sz="48" w:space="0" w:color="F5F5F5"/>
                            <w:right w:val="single" w:sz="48" w:space="0" w:color="F5F5F5"/>
                          </w:divBdr>
                          <w:divsChild>
                            <w:div w:id="17774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3" w:color="DDDDDD"/>
                                <w:right w:val="single" w:sz="6" w:space="8" w:color="DDDDDD"/>
                              </w:divBdr>
                              <w:divsChild>
                                <w:div w:id="118516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4820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09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5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96AF-EE83-4113-8BBE-B22ACBB7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</dc:creator>
  <cp:lastModifiedBy>pc</cp:lastModifiedBy>
  <cp:revision>5</cp:revision>
  <cp:lastPrinted>2018-05-22T04:34:00Z</cp:lastPrinted>
  <dcterms:created xsi:type="dcterms:W3CDTF">2019-04-11T08:14:00Z</dcterms:created>
  <dcterms:modified xsi:type="dcterms:W3CDTF">2019-04-11T08:43:00Z</dcterms:modified>
</cp:coreProperties>
</file>